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42.03.01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Реклама и связи с общественностью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42.03.01 «Реклама и связи с общественностью»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42.03.01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Реклама и связи с общественностью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42.03.01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Реклама и связи с общественностью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Реклама и связи с общественностью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2209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1535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2246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1914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2305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Реклама и связи с общественностью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97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72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59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42.03.01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Реклама и связи с общественностью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«Реклама и связи с общественностью»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«Реклама и связи с общественностью»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«Реклама и связи с общественностью»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«Реклама и связи с общественностью»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Реклама и связи с общественностью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Реклама и связи с общественностью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Реклама и связи с общественностью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30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86%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Социология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21%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86%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29%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57%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42.03.01</w:t>
      </w:r>
      <w:r w:rsidRPr="0005698A">
        <w:t xml:space="preserve"> «</w:t>
      </w:r>
      <w:r w:rsidR="00D01874" w:rsidRPr="0005698A">
        <w:rPr>
          <w:noProof/>
        </w:rPr>
        <w:t xml:space="preserve">Реклама и связи с общественностью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Реклама и связи с общественностью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Реклама и связи с общественностью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Реклама и связи с общественностью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84%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Русский язык и культура речи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85%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89%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87%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Социология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42.03.01 «Реклама и связи с общественностью»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«Реклама и связи с общественностью»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«Социология»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